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B40C4" w14:textId="77777777" w:rsidR="00B227FE" w:rsidRPr="00B227FE" w:rsidRDefault="00B227FE" w:rsidP="00B227FE">
      <w:pPr>
        <w:spacing w:after="100" w:afterAutospacing="1" w:line="240" w:lineRule="auto"/>
        <w:outlineLvl w:val="1"/>
        <w:rPr>
          <w:rFonts w:ascii="Times New Roman" w:eastAsia="Times New Roman" w:hAnsi="Times New Roman" w:cs="Times New Roman"/>
          <w:b/>
          <w:bCs/>
          <w:color w:val="2C2E35"/>
          <w:kern w:val="0"/>
          <w:sz w:val="36"/>
          <w:szCs w:val="36"/>
          <w14:ligatures w14:val="none"/>
        </w:rPr>
      </w:pPr>
      <w:r w:rsidRPr="00B227FE">
        <w:rPr>
          <w:rFonts w:ascii="Times New Roman" w:eastAsia="Times New Roman" w:hAnsi="Times New Roman" w:cs="Times New Roman"/>
          <w:b/>
          <w:bCs/>
          <w:color w:val="2C2E35"/>
          <w:kern w:val="0"/>
          <w:sz w:val="36"/>
          <w:szCs w:val="36"/>
          <w14:ligatures w14:val="none"/>
        </w:rPr>
        <w:t>Triceps Dip Inter Atletika KF811-S</w:t>
      </w:r>
    </w:p>
    <w:p w14:paraId="1C005561" w14:textId="77777777" w:rsidR="00B227FE" w:rsidRPr="00B227FE" w:rsidRDefault="00B227FE" w:rsidP="00B227FE">
      <w:pPr>
        <w:spacing w:after="100" w:afterAutospacing="1" w:line="240" w:lineRule="auto"/>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Тази машина е перфектният избор за постигане на страхотни трицепси и равномерно тренирани ръце. Също така, упражненията за трицепс ви помагат за изгаряне на мазнини и създаване на добра форма, тъй като ангажират раменния пояс и коремните мускули. KF811-S е удобен и ефективен инструмент за трениране на трицепси.</w:t>
      </w:r>
    </w:p>
    <w:p w14:paraId="53D82A3A" w14:textId="77777777" w:rsidR="00B227FE" w:rsidRPr="00B227FE" w:rsidRDefault="00B227FE" w:rsidP="00B227FE">
      <w:pPr>
        <w:spacing w:after="100" w:afterAutospacing="1" w:line="240" w:lineRule="auto"/>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Спортното оборудване е произведено в рамките на линията Explode. Всички уреди от тази линия имат уникалната характеристика на системата за регулиране. Тя работи благодарение на прехвърлянето на натоварването върху човешките мускули, благодарение на специална траектория на движение на определени части на тренажорите.</w:t>
      </w:r>
    </w:p>
    <w:p w14:paraId="26D8E88F" w14:textId="77777777" w:rsidR="00B227FE" w:rsidRPr="00B227FE" w:rsidRDefault="00B227FE" w:rsidP="00B227FE">
      <w:pPr>
        <w:spacing w:after="100" w:afterAutospacing="1" w:line="240" w:lineRule="auto"/>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Друг аргумент за избора на KF811-S е неговата отлична издръжливост. Тя се осигурява от седалки и облегалки от 3 мм стомана и 15 мм HDPE пластмаса. Ако искате да тренирате на открито, трябва да изберете версията с горещо поцинковано покритие, KF811-S-ZEC.</w:t>
      </w:r>
    </w:p>
    <w:p w14:paraId="6A5E8898" w14:textId="77777777" w:rsidR="00B227FE" w:rsidRPr="00B227FE" w:rsidRDefault="00B227FE" w:rsidP="00B227FE">
      <w:pPr>
        <w:spacing w:after="100" w:afterAutospacing="1" w:line="240" w:lineRule="auto"/>
        <w:rPr>
          <w:rFonts w:ascii="Times New Roman" w:eastAsia="Times New Roman" w:hAnsi="Times New Roman" w:cs="Times New Roman"/>
          <w:kern w:val="0"/>
          <w14:ligatures w14:val="none"/>
        </w:rPr>
      </w:pPr>
      <w:r w:rsidRPr="00B227FE">
        <w:rPr>
          <w:rFonts w:ascii="Times New Roman" w:eastAsia="Times New Roman" w:hAnsi="Times New Roman" w:cs="Times New Roman"/>
          <w:b/>
          <w:bCs/>
          <w:kern w:val="0"/>
          <w14:ligatures w14:val="none"/>
        </w:rPr>
        <w:t>Мускули:</w:t>
      </w:r>
      <w:r w:rsidRPr="00B227FE">
        <w:rPr>
          <w:rFonts w:ascii="Times New Roman" w:eastAsia="Times New Roman" w:hAnsi="Times New Roman" w:cs="Times New Roman"/>
          <w:kern w:val="0"/>
          <w14:ligatures w14:val="none"/>
        </w:rPr>
        <w:t>  трицепс, брахиорадиалис, делтоиден мускул, трапецовиден мускул и голям гръден мускул.</w:t>
      </w:r>
    </w:p>
    <w:p w14:paraId="47AB1678" w14:textId="77777777" w:rsidR="00B227FE" w:rsidRPr="00B227FE" w:rsidRDefault="00B227FE" w:rsidP="00B227FE">
      <w:pPr>
        <w:spacing w:after="0" w:line="240" w:lineRule="auto"/>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За да изпълните упражнението, седнете удобно на седалка, хванете се за ръкохватки и ги натискайте, докато достигнете ъгъл от 90 градуса в лактите. След това се върнете бавно назад, като запазите напрежението в трицепсите.</w:t>
      </w:r>
    </w:p>
    <w:p w14:paraId="0989DEFA" w14:textId="77777777" w:rsidR="00B227FE" w:rsidRPr="00B227FE" w:rsidRDefault="00B227FE" w:rsidP="00B227FE">
      <w:pPr>
        <w:spacing w:after="0" w:line="240" w:lineRule="auto"/>
        <w:rPr>
          <w:rFonts w:ascii="Times New Roman" w:eastAsia="Times New Roman" w:hAnsi="Times New Roman" w:cs="Times New Roman"/>
          <w:b/>
          <w:bCs/>
          <w:color w:val="2C2E35"/>
          <w:kern w:val="0"/>
          <w14:ligatures w14:val="none"/>
        </w:rPr>
      </w:pPr>
      <w:r w:rsidRPr="00B227FE">
        <w:rPr>
          <w:rFonts w:ascii="Times New Roman" w:eastAsia="Times New Roman" w:hAnsi="Times New Roman" w:cs="Times New Roman"/>
          <w:b/>
          <w:bCs/>
          <w:color w:val="2C2E35"/>
          <w:kern w:val="0"/>
          <w14:ligatures w14:val="none"/>
        </w:rPr>
        <w:t>Информационен лист</w:t>
      </w:r>
    </w:p>
    <w:p w14:paraId="093BC715"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Размер на металния профил, мм</w:t>
      </w:r>
    </w:p>
    <w:p w14:paraId="55513530"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120 х 40 х 3</w:t>
      </w:r>
    </w:p>
    <w:p w14:paraId="277253FF"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Дебелина на металния профил, мм</w:t>
      </w:r>
    </w:p>
    <w:p w14:paraId="680D2424"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3</w:t>
      </w:r>
    </w:p>
    <w:p w14:paraId="5B30765B"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Размери (Д x Ш x В), мм</w:t>
      </w:r>
    </w:p>
    <w:p w14:paraId="6D3975DF"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2570 x 1000 x 1140</w:t>
      </w:r>
    </w:p>
    <w:p w14:paraId="506BCCAB"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Тегло на продукта, кг</w:t>
      </w:r>
    </w:p>
    <w:p w14:paraId="5297A23F"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226</w:t>
      </w:r>
    </w:p>
    <w:p w14:paraId="1E383AD5"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Тегло на стека, кг</w:t>
      </w:r>
    </w:p>
    <w:p w14:paraId="6E35BF17"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2 х 30</w:t>
      </w:r>
    </w:p>
    <w:p w14:paraId="1EF0BAA9"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Минимално натоварване, кг</w:t>
      </w:r>
    </w:p>
    <w:p w14:paraId="1435AF0D"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2 х 15</w:t>
      </w:r>
    </w:p>
    <w:p w14:paraId="6A894E67"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Максимално натоварване, кг</w:t>
      </w:r>
    </w:p>
    <w:p w14:paraId="3091A69A"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2 х 40</w:t>
      </w:r>
    </w:p>
    <w:p w14:paraId="5EB12BF9"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Максимално тегло на потребителя, кг</w:t>
      </w:r>
    </w:p>
    <w:p w14:paraId="4DF0DAFB"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150</w:t>
      </w:r>
    </w:p>
    <w:p w14:paraId="2C0D9BC3"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Дръжки</w:t>
      </w:r>
    </w:p>
    <w:p w14:paraId="211D53BF"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ПВЦ</w:t>
      </w:r>
    </w:p>
    <w:p w14:paraId="7D2279EF"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Целеви мускули</w:t>
      </w:r>
    </w:p>
    <w:p w14:paraId="2EACC4D4"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ръце, рамо</w:t>
      </w:r>
    </w:p>
    <w:p w14:paraId="3507CE5C"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Покритие</w:t>
      </w:r>
    </w:p>
    <w:p w14:paraId="078474FE"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прахово боядисване чрез електростатично пръскане</w:t>
      </w:r>
    </w:p>
    <w:p w14:paraId="7F88F861"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Седалка</w:t>
      </w:r>
    </w:p>
    <w:p w14:paraId="44ADA5B6"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lastRenderedPageBreak/>
        <w:t>HDPE пластмаса</w:t>
      </w:r>
    </w:p>
    <w:p w14:paraId="54BB165A" w14:textId="77777777" w:rsidR="00B227FE" w:rsidRPr="00B227FE" w:rsidRDefault="00B227FE" w:rsidP="00B227FE">
      <w:pPr>
        <w:spacing w:after="0" w:line="240" w:lineRule="auto"/>
        <w:ind w:left="-225" w:right="-225"/>
        <w:rPr>
          <w:rFonts w:ascii="Times New Roman" w:eastAsia="Times New Roman" w:hAnsi="Times New Roman" w:cs="Times New Roman"/>
          <w:b/>
          <w:bCs/>
          <w:kern w:val="0"/>
          <w14:ligatures w14:val="none"/>
        </w:rPr>
      </w:pPr>
      <w:r w:rsidRPr="00B227FE">
        <w:rPr>
          <w:rFonts w:ascii="Times New Roman" w:eastAsia="Times New Roman" w:hAnsi="Times New Roman" w:cs="Times New Roman"/>
          <w:b/>
          <w:bCs/>
          <w:kern w:val="0"/>
          <w14:ligatures w14:val="none"/>
        </w:rPr>
        <w:t>Състояние на доставката</w:t>
      </w:r>
    </w:p>
    <w:p w14:paraId="28554F5E" w14:textId="77777777" w:rsidR="00B227FE" w:rsidRPr="00B227FE" w:rsidRDefault="00B227FE" w:rsidP="00B227FE">
      <w:pPr>
        <w:spacing w:after="0" w:line="240" w:lineRule="auto"/>
        <w:ind w:left="720" w:right="-225"/>
        <w:rPr>
          <w:rFonts w:ascii="Times New Roman" w:eastAsia="Times New Roman" w:hAnsi="Times New Roman" w:cs="Times New Roman"/>
          <w:kern w:val="0"/>
          <w14:ligatures w14:val="none"/>
        </w:rPr>
      </w:pPr>
      <w:r w:rsidRPr="00B227FE">
        <w:rPr>
          <w:rFonts w:ascii="Times New Roman" w:eastAsia="Times New Roman" w:hAnsi="Times New Roman" w:cs="Times New Roman"/>
          <w:kern w:val="0"/>
          <w14:ligatures w14:val="none"/>
        </w:rPr>
        <w:t>сглобен</w:t>
      </w:r>
    </w:p>
    <w:p w14:paraId="672F3E8C" w14:textId="77777777" w:rsidR="00CA3E39" w:rsidRDefault="00CA3E39"/>
    <w:sectPr w:rsidR="00CA3E3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7FE"/>
    <w:rsid w:val="00513590"/>
    <w:rsid w:val="005B0168"/>
    <w:rsid w:val="009D6E4D"/>
    <w:rsid w:val="00B227FE"/>
    <w:rsid w:val="00BF3C46"/>
    <w:rsid w:val="00CA3E39"/>
    <w:rsid w:val="00CB132A"/>
    <w:rsid w:val="00DB77F7"/>
    <w:rsid w:val="00DE2591"/>
    <w:rsid w:val="00FC3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695E09"/>
  <w15:chartTrackingRefBased/>
  <w15:docId w15:val="{8BEF9AAF-05E5-49A5-BB4F-365078BB2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27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27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27F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27F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27F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27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27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27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27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27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27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27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27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27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27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27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27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27FE"/>
    <w:rPr>
      <w:rFonts w:eastAsiaTheme="majorEastAsia" w:cstheme="majorBidi"/>
      <w:color w:val="272727" w:themeColor="text1" w:themeTint="D8"/>
    </w:rPr>
  </w:style>
  <w:style w:type="paragraph" w:styleId="Title">
    <w:name w:val="Title"/>
    <w:basedOn w:val="Normal"/>
    <w:next w:val="Normal"/>
    <w:link w:val="TitleChar"/>
    <w:uiPriority w:val="10"/>
    <w:qFormat/>
    <w:rsid w:val="00B227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27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27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27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27FE"/>
    <w:pPr>
      <w:spacing w:before="160"/>
      <w:jc w:val="center"/>
    </w:pPr>
    <w:rPr>
      <w:i/>
      <w:iCs/>
      <w:color w:val="404040" w:themeColor="text1" w:themeTint="BF"/>
    </w:rPr>
  </w:style>
  <w:style w:type="character" w:customStyle="1" w:styleId="QuoteChar">
    <w:name w:val="Quote Char"/>
    <w:basedOn w:val="DefaultParagraphFont"/>
    <w:link w:val="Quote"/>
    <w:uiPriority w:val="29"/>
    <w:rsid w:val="00B227FE"/>
    <w:rPr>
      <w:i/>
      <w:iCs/>
      <w:color w:val="404040" w:themeColor="text1" w:themeTint="BF"/>
    </w:rPr>
  </w:style>
  <w:style w:type="paragraph" w:styleId="ListParagraph">
    <w:name w:val="List Paragraph"/>
    <w:basedOn w:val="Normal"/>
    <w:uiPriority w:val="34"/>
    <w:qFormat/>
    <w:rsid w:val="00B227FE"/>
    <w:pPr>
      <w:ind w:left="720"/>
      <w:contextualSpacing/>
    </w:pPr>
  </w:style>
  <w:style w:type="character" w:styleId="IntenseEmphasis">
    <w:name w:val="Intense Emphasis"/>
    <w:basedOn w:val="DefaultParagraphFont"/>
    <w:uiPriority w:val="21"/>
    <w:qFormat/>
    <w:rsid w:val="00B227FE"/>
    <w:rPr>
      <w:i/>
      <w:iCs/>
      <w:color w:val="2F5496" w:themeColor="accent1" w:themeShade="BF"/>
    </w:rPr>
  </w:style>
  <w:style w:type="paragraph" w:styleId="IntenseQuote">
    <w:name w:val="Intense Quote"/>
    <w:basedOn w:val="Normal"/>
    <w:next w:val="Normal"/>
    <w:link w:val="IntenseQuoteChar"/>
    <w:uiPriority w:val="30"/>
    <w:qFormat/>
    <w:rsid w:val="00B227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27FE"/>
    <w:rPr>
      <w:i/>
      <w:iCs/>
      <w:color w:val="2F5496" w:themeColor="accent1" w:themeShade="BF"/>
    </w:rPr>
  </w:style>
  <w:style w:type="character" w:styleId="IntenseReference">
    <w:name w:val="Intense Reference"/>
    <w:basedOn w:val="DefaultParagraphFont"/>
    <w:uiPriority w:val="32"/>
    <w:qFormat/>
    <w:rsid w:val="00B227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251</Words>
  <Characters>1437</Characters>
  <Application>Microsoft Office Word</Application>
  <DocSecurity>0</DocSecurity>
  <Lines>11</Lines>
  <Paragraphs>3</Paragraphs>
  <ScaleCrop>false</ScaleCrop>
  <Company/>
  <LinksUpToDate>false</LinksUpToDate>
  <CharactersWithSpaces>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2025-10-06T09:45:00Z</dcterms:created>
  <dcterms:modified xsi:type="dcterms:W3CDTF">2025-10-06T09:47:00Z</dcterms:modified>
</cp:coreProperties>
</file>